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B4332E9" w:rsidR="00FE067E" w:rsidRPr="00207398" w:rsidRDefault="00B0082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C04CECA" wp14:editId="5939D6E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0B08D9" w14:textId="58E4CE95" w:rsidR="00B0082C" w:rsidRPr="00B0082C" w:rsidRDefault="00B0082C" w:rsidP="00B0082C">
                            <w:pPr>
                              <w:spacing w:line="240" w:lineRule="auto"/>
                              <w:jc w:val="center"/>
                              <w:rPr>
                                <w:rFonts w:cs="Arial"/>
                                <w:b/>
                              </w:rPr>
                            </w:pPr>
                            <w:r w:rsidRPr="00B008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04CEC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60B08D9" w14:textId="58E4CE95" w:rsidR="00B0082C" w:rsidRPr="00B0082C" w:rsidRDefault="00B0082C" w:rsidP="00B0082C">
                      <w:pPr>
                        <w:spacing w:line="240" w:lineRule="auto"/>
                        <w:jc w:val="center"/>
                        <w:rPr>
                          <w:rFonts w:cs="Arial"/>
                          <w:b/>
                        </w:rPr>
                      </w:pPr>
                      <w:r w:rsidRPr="00B0082C">
                        <w:rPr>
                          <w:rFonts w:cs="Arial"/>
                          <w:b/>
                        </w:rPr>
                        <w:t>FISCAL NOTE</w:t>
                      </w:r>
                    </w:p>
                  </w:txbxContent>
                </v:textbox>
              </v:shape>
            </w:pict>
          </mc:Fallback>
        </mc:AlternateContent>
      </w:r>
      <w:r w:rsidR="00CD36CF" w:rsidRPr="00207398">
        <w:rPr>
          <w:color w:val="auto"/>
        </w:rPr>
        <w:t>WEST virginia legislature</w:t>
      </w:r>
    </w:p>
    <w:p w14:paraId="446F25A9" w14:textId="4893B6B9" w:rsidR="00CD36CF" w:rsidRPr="00207398" w:rsidRDefault="00CD36CF" w:rsidP="00CC1F3B">
      <w:pPr>
        <w:pStyle w:val="TitlePageSession"/>
        <w:rPr>
          <w:color w:val="auto"/>
        </w:rPr>
      </w:pPr>
      <w:r w:rsidRPr="00207398">
        <w:rPr>
          <w:color w:val="auto"/>
        </w:rPr>
        <w:t>20</w:t>
      </w:r>
      <w:r w:rsidR="007F29DD" w:rsidRPr="00207398">
        <w:rPr>
          <w:color w:val="auto"/>
        </w:rPr>
        <w:t>2</w:t>
      </w:r>
      <w:r w:rsidR="001143CA" w:rsidRPr="00207398">
        <w:rPr>
          <w:color w:val="auto"/>
        </w:rPr>
        <w:t>1</w:t>
      </w:r>
      <w:r w:rsidRPr="00207398">
        <w:rPr>
          <w:color w:val="auto"/>
        </w:rPr>
        <w:t xml:space="preserve"> regular session</w:t>
      </w:r>
    </w:p>
    <w:p w14:paraId="77049CE2" w14:textId="77777777" w:rsidR="00CD36CF" w:rsidRPr="00207398" w:rsidRDefault="00DE203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07398">
            <w:rPr>
              <w:color w:val="auto"/>
            </w:rPr>
            <w:t>Introduced</w:t>
          </w:r>
        </w:sdtContent>
      </w:sdt>
    </w:p>
    <w:p w14:paraId="070377CD" w14:textId="515ABB86" w:rsidR="00CD36CF" w:rsidRPr="00207398" w:rsidRDefault="00DE203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07398">
            <w:rPr>
              <w:color w:val="auto"/>
            </w:rPr>
            <w:t>House</w:t>
          </w:r>
        </w:sdtContent>
      </w:sdt>
      <w:r w:rsidR="00303684" w:rsidRPr="00207398">
        <w:rPr>
          <w:color w:val="auto"/>
        </w:rPr>
        <w:t xml:space="preserve"> </w:t>
      </w:r>
      <w:r w:rsidR="00CD36CF" w:rsidRPr="0020739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3252</w:t>
          </w:r>
        </w:sdtContent>
      </w:sdt>
    </w:p>
    <w:p w14:paraId="2B17A3F4" w14:textId="722EEB25" w:rsidR="00CD36CF" w:rsidRPr="00207398" w:rsidRDefault="00CD36CF" w:rsidP="00CC1F3B">
      <w:pPr>
        <w:pStyle w:val="Sponsors"/>
        <w:rPr>
          <w:color w:val="auto"/>
        </w:rPr>
      </w:pPr>
      <w:r w:rsidRPr="00207398">
        <w:rPr>
          <w:color w:val="auto"/>
        </w:rPr>
        <w:t xml:space="preserve">By </w:t>
      </w:r>
      <w:sdt>
        <w:sdtPr>
          <w:rPr>
            <w:color w:val="auto"/>
          </w:rPr>
          <w:tag w:val="Sponsors"/>
          <w:id w:val="1589585889"/>
          <w:placeholder>
            <w:docPart w:val="D3DF987F6921417FB42A59748B040B52"/>
          </w:placeholder>
          <w:text w:multiLine="1"/>
        </w:sdtPr>
        <w:sdtEndPr/>
        <w:sdtContent>
          <w:r w:rsidR="00422E17" w:rsidRPr="00207398">
            <w:rPr>
              <w:color w:val="auto"/>
            </w:rPr>
            <w:t>Delegates Hornbuckle, Doyle, Fleischauer, Fluharty, Griffith, Hanna, Rowe, Walker, Young, Zukoff</w:t>
          </w:r>
        </w:sdtContent>
      </w:sdt>
    </w:p>
    <w:p w14:paraId="44F98F1F" w14:textId="3E408040" w:rsidR="00E831B3" w:rsidRPr="00207398" w:rsidRDefault="00CD36CF" w:rsidP="00CC1F3B">
      <w:pPr>
        <w:pStyle w:val="References"/>
        <w:rPr>
          <w:color w:val="auto"/>
        </w:rPr>
      </w:pPr>
      <w:r w:rsidRPr="00207398">
        <w:rPr>
          <w:color w:val="auto"/>
        </w:rPr>
        <w:t>[</w:t>
      </w:r>
      <w:sdt>
        <w:sdtPr>
          <w:rPr>
            <w:color w:val="auto"/>
          </w:rPr>
          <w:tag w:val="References"/>
          <w:id w:val="-1043047873"/>
          <w:placeholder>
            <w:docPart w:val="86D2588D5BE4435AB3D90589B95411FC"/>
          </w:placeholder>
          <w:text w:multiLine="1"/>
        </w:sdtPr>
        <w:sdtEndPr/>
        <w:sdtContent>
          <w:r w:rsidR="00DE2036">
            <w:rPr>
              <w:color w:val="auto"/>
            </w:rPr>
            <w:t>Introduced March 16, 2021; Referred to the Committee on Education</w:t>
          </w:r>
        </w:sdtContent>
      </w:sdt>
      <w:r w:rsidRPr="00207398">
        <w:rPr>
          <w:color w:val="auto"/>
        </w:rPr>
        <w:t>]</w:t>
      </w:r>
    </w:p>
    <w:p w14:paraId="34F47D0B" w14:textId="75021BF8" w:rsidR="00303684" w:rsidRPr="00207398" w:rsidRDefault="0000526A" w:rsidP="00422E17">
      <w:pPr>
        <w:pStyle w:val="TitleSection"/>
        <w:rPr>
          <w:color w:val="auto"/>
        </w:rPr>
      </w:pPr>
      <w:r w:rsidRPr="00207398">
        <w:rPr>
          <w:color w:val="auto"/>
        </w:rPr>
        <w:lastRenderedPageBreak/>
        <w:t>A BILL</w:t>
      </w:r>
      <w:r w:rsidR="00422E17" w:rsidRPr="00207398">
        <w:rPr>
          <w:color w:val="auto"/>
        </w:rPr>
        <w:t xml:space="preserve"> to amend the Code of West Virginia, 1931, as amended, by adding thereto a new section, designated §18-23-9b, relating to establishing the Commission on American History Enrichment; providing legislative findings relating to evaluating history lessons and materials for history courses that are more inclusive of the history of historic minorities; providing for appointment and membership of the commission; requiring commission to meet and submit reports; and providing for pay and expenses of commission.</w:t>
      </w:r>
    </w:p>
    <w:p w14:paraId="226DCE3D" w14:textId="77777777" w:rsidR="00303684" w:rsidRPr="00207398" w:rsidRDefault="00303684" w:rsidP="00CC1F3B">
      <w:pPr>
        <w:pStyle w:val="EnactingClause"/>
        <w:rPr>
          <w:color w:val="auto"/>
        </w:rPr>
        <w:sectPr w:rsidR="00303684" w:rsidRPr="0020739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7398">
        <w:rPr>
          <w:color w:val="auto"/>
        </w:rPr>
        <w:t>Be it enacted by the Legislature of West Virginia:</w:t>
      </w:r>
    </w:p>
    <w:p w14:paraId="698DB953" w14:textId="5FEB7113" w:rsidR="008736AA" w:rsidRPr="00207398" w:rsidRDefault="00422E17" w:rsidP="00422E17">
      <w:pPr>
        <w:pStyle w:val="ArticleHeading"/>
        <w:rPr>
          <w:color w:val="auto"/>
        </w:rPr>
      </w:pPr>
      <w:r w:rsidRPr="00207398">
        <w:rPr>
          <w:color w:val="auto"/>
        </w:rPr>
        <w:t>ARTICLE 2. STATE BOARD OF EDUCATION.</w:t>
      </w:r>
    </w:p>
    <w:p w14:paraId="665DC822" w14:textId="70ADBEBD" w:rsidR="00422E17" w:rsidRPr="00207398" w:rsidRDefault="00422E17" w:rsidP="00422E17">
      <w:pPr>
        <w:pStyle w:val="SectionHeading"/>
        <w:rPr>
          <w:color w:val="auto"/>
          <w:u w:val="single"/>
        </w:rPr>
      </w:pPr>
      <w:r w:rsidRPr="00207398">
        <w:rPr>
          <w:color w:val="auto"/>
          <w:u w:val="single"/>
        </w:rPr>
        <w:t>§18-2-9b. American History Enrichment Act.</w:t>
      </w:r>
    </w:p>
    <w:p w14:paraId="7D0B83B5" w14:textId="010CD271" w:rsidR="00C33014" w:rsidRPr="00207398" w:rsidRDefault="00422E17" w:rsidP="00422E17">
      <w:pPr>
        <w:pStyle w:val="SectionBody"/>
        <w:rPr>
          <w:color w:val="auto"/>
          <w:u w:val="single"/>
        </w:rPr>
      </w:pPr>
      <w:r w:rsidRPr="00207398">
        <w:rPr>
          <w:color w:val="auto"/>
          <w:u w:val="single"/>
        </w:rPr>
        <w:t>(a) Legislative findings</w:t>
      </w:r>
      <w:r w:rsidR="00BE6AB6" w:rsidRPr="00207398">
        <w:rPr>
          <w:color w:val="auto"/>
          <w:u w:val="single"/>
        </w:rPr>
        <w:t xml:space="preserve"> </w:t>
      </w:r>
      <w:r w:rsidRPr="00207398">
        <w:rPr>
          <w:color w:val="auto"/>
          <w:u w:val="single"/>
        </w:rPr>
        <w:t>- The West Virginia Legislature finds that African Americans, Native Americans, women</w:t>
      </w:r>
      <w:r w:rsidR="00BE6AB6" w:rsidRPr="00207398">
        <w:rPr>
          <w:color w:val="auto"/>
          <w:u w:val="single"/>
        </w:rPr>
        <w:t>,</w:t>
      </w:r>
      <w:r w:rsidRPr="00207398">
        <w:rPr>
          <w:color w:val="auto"/>
          <w:u w:val="single"/>
        </w:rPr>
        <w:t xml:space="preserve"> and other historic minorities have contributed greatly to our communities, the State of West Virginia and to our country. Because these citizens have in the past been exclude</w:t>
      </w:r>
      <w:r w:rsidR="00BE6AB6" w:rsidRPr="00207398">
        <w:rPr>
          <w:color w:val="auto"/>
          <w:u w:val="single"/>
        </w:rPr>
        <w:t>d</w:t>
      </w:r>
      <w:r w:rsidRPr="00207398">
        <w:rPr>
          <w:color w:val="auto"/>
          <w:u w:val="single"/>
        </w:rPr>
        <w:t xml:space="preserve"> from the economic and social opportunities afforded other Americans, their ability to contribute and their role in our collective history has been diminished and denied, and many of their contributions have been under recognized.</w:t>
      </w:r>
      <w:r w:rsidRPr="00207398">
        <w:rPr>
          <w:color w:val="auto"/>
          <w:u w:val="single"/>
        </w:rPr>
        <w:tab/>
        <w:t xml:space="preserve">Many Americans have struggled reconciling the portion of our collective history that was racist and exclusionary with the broader narrative of the great beacon of democracy we as a country have strived to be and have become closer to realize. As time passes and our </w:t>
      </w:r>
      <w:r w:rsidR="001B438E" w:rsidRPr="00207398">
        <w:rPr>
          <w:color w:val="auto"/>
          <w:u w:val="single"/>
        </w:rPr>
        <w:t>interpretation</w:t>
      </w:r>
      <w:r w:rsidRPr="00207398">
        <w:rPr>
          <w:color w:val="auto"/>
          <w:u w:val="single"/>
        </w:rPr>
        <w:t xml:space="preserve"> of our </w:t>
      </w:r>
      <w:r w:rsidR="001B438E" w:rsidRPr="00207398">
        <w:rPr>
          <w:color w:val="auto"/>
          <w:u w:val="single"/>
        </w:rPr>
        <w:t>history</w:t>
      </w:r>
      <w:r w:rsidRPr="00207398">
        <w:rPr>
          <w:color w:val="auto"/>
          <w:u w:val="single"/>
        </w:rPr>
        <w:t xml:space="preserve"> turns into a longer view</w:t>
      </w:r>
      <w:r w:rsidR="00BE6AB6" w:rsidRPr="00207398">
        <w:rPr>
          <w:color w:val="auto"/>
          <w:u w:val="single"/>
        </w:rPr>
        <w:t>, i</w:t>
      </w:r>
      <w:r w:rsidRPr="00207398">
        <w:rPr>
          <w:color w:val="auto"/>
          <w:u w:val="single"/>
        </w:rPr>
        <w:t xml:space="preserve">t is appropriate to review how our collective story is told, particularly to our next generation of West Virginians and Americans, and to provide them a fair and accurate recounting that respects all </w:t>
      </w:r>
      <w:r w:rsidR="00BE6AB6" w:rsidRPr="00207398">
        <w:rPr>
          <w:color w:val="auto"/>
          <w:u w:val="single"/>
        </w:rPr>
        <w:t xml:space="preserve">of </w:t>
      </w:r>
      <w:r w:rsidRPr="00207398">
        <w:rPr>
          <w:color w:val="auto"/>
          <w:u w:val="single"/>
        </w:rPr>
        <w:t>the citizens of the past and honors but also addresses painful truths about our history. Therefore, the purpose of this section is to establish a Commission on American History Enrichment, comprised of experts in state and national history and student curriculum, to be coordinated with the State Department of Education, to review, recommend, and revise lessons taught the students of the state that includes fair representations of all West Virginians and Americans, and particularly the underrepresented history of the African Americans, Native Americans, women</w:t>
      </w:r>
      <w:r w:rsidR="00BE6AB6" w:rsidRPr="00207398">
        <w:rPr>
          <w:color w:val="auto"/>
          <w:u w:val="single"/>
        </w:rPr>
        <w:t>,</w:t>
      </w:r>
      <w:r w:rsidRPr="00207398">
        <w:rPr>
          <w:color w:val="auto"/>
          <w:u w:val="single"/>
        </w:rPr>
        <w:t xml:space="preserve"> and other historic minorities in our communities, state</w:t>
      </w:r>
      <w:r w:rsidR="00BE6AB6" w:rsidRPr="00207398">
        <w:rPr>
          <w:color w:val="auto"/>
          <w:u w:val="single"/>
        </w:rPr>
        <w:t>,</w:t>
      </w:r>
      <w:r w:rsidRPr="00207398">
        <w:rPr>
          <w:color w:val="auto"/>
          <w:u w:val="single"/>
        </w:rPr>
        <w:t xml:space="preserve"> and nation to allow us to better understand our past so to help us to look to a brighter future.</w:t>
      </w:r>
    </w:p>
    <w:p w14:paraId="70DDF80D" w14:textId="7AB87CC4" w:rsidR="00422E17" w:rsidRPr="00207398" w:rsidRDefault="00422E17" w:rsidP="00422E17">
      <w:pPr>
        <w:pStyle w:val="SectionBody"/>
        <w:rPr>
          <w:color w:val="auto"/>
          <w:u w:val="single"/>
        </w:rPr>
      </w:pPr>
      <w:r w:rsidRPr="00207398">
        <w:rPr>
          <w:color w:val="auto"/>
          <w:u w:val="single"/>
        </w:rPr>
        <w:t>(b) There is hereby created the Commission on American History Enhancement within the West Virginia Department of Education. The Commission shall consist of the following members:</w:t>
      </w:r>
    </w:p>
    <w:p w14:paraId="1E8B92F1" w14:textId="784333F7" w:rsidR="00422E17" w:rsidRPr="00207398" w:rsidRDefault="00422E17" w:rsidP="00422E17">
      <w:pPr>
        <w:pStyle w:val="SectionBody"/>
        <w:rPr>
          <w:color w:val="auto"/>
          <w:u w:val="single"/>
        </w:rPr>
      </w:pPr>
      <w:r w:rsidRPr="00207398">
        <w:rPr>
          <w:color w:val="auto"/>
          <w:u w:val="single"/>
        </w:rPr>
        <w:t>(1) A fac</w:t>
      </w:r>
      <w:r w:rsidR="00BE6AB6" w:rsidRPr="00207398">
        <w:rPr>
          <w:color w:val="auto"/>
          <w:u w:val="single"/>
        </w:rPr>
        <w:t>ult</w:t>
      </w:r>
      <w:r w:rsidRPr="00207398">
        <w:rPr>
          <w:color w:val="auto"/>
          <w:u w:val="single"/>
        </w:rPr>
        <w:t>y member from Marshall University recommended by the Carter G. Woodson Lyceum as recommended by the President of Marshall University;</w:t>
      </w:r>
    </w:p>
    <w:p w14:paraId="3B5A1A8F" w14:textId="352F7CFA" w:rsidR="00422E17" w:rsidRPr="00207398" w:rsidRDefault="00422E17" w:rsidP="00422E17">
      <w:pPr>
        <w:pStyle w:val="SectionBody"/>
        <w:rPr>
          <w:color w:val="auto"/>
          <w:u w:val="single"/>
        </w:rPr>
      </w:pPr>
      <w:r w:rsidRPr="00207398">
        <w:rPr>
          <w:color w:val="auto"/>
          <w:u w:val="single"/>
        </w:rPr>
        <w:t>(2) A fac</w:t>
      </w:r>
      <w:r w:rsidR="00BE6AB6" w:rsidRPr="00207398">
        <w:rPr>
          <w:color w:val="auto"/>
          <w:u w:val="single"/>
        </w:rPr>
        <w:t>ult</w:t>
      </w:r>
      <w:r w:rsidRPr="00207398">
        <w:rPr>
          <w:color w:val="auto"/>
          <w:u w:val="single"/>
        </w:rPr>
        <w:t>y member from West Virginia University</w:t>
      </w:r>
      <w:r w:rsidR="00DA6019" w:rsidRPr="00207398">
        <w:rPr>
          <w:color w:val="auto"/>
          <w:u w:val="single"/>
        </w:rPr>
        <w:t>’</w:t>
      </w:r>
      <w:r w:rsidRPr="00207398">
        <w:rPr>
          <w:color w:val="auto"/>
          <w:u w:val="single"/>
        </w:rPr>
        <w:t>s Center for Women and Gender Studies as recommended by the President of West Virginia University;</w:t>
      </w:r>
    </w:p>
    <w:p w14:paraId="2B93BACC" w14:textId="40A8739A" w:rsidR="00422E17" w:rsidRPr="00207398" w:rsidRDefault="00422E17" w:rsidP="00A11E06">
      <w:pPr>
        <w:ind w:firstLine="720"/>
        <w:rPr>
          <w:rFonts w:eastAsia="Calibri"/>
          <w:color w:val="auto"/>
          <w:u w:val="single"/>
        </w:rPr>
      </w:pPr>
      <w:r w:rsidRPr="00207398">
        <w:rPr>
          <w:rFonts w:eastAsia="Calibri"/>
          <w:color w:val="auto"/>
          <w:u w:val="single"/>
        </w:rPr>
        <w:t>(3) A fac</w:t>
      </w:r>
      <w:r w:rsidR="00BE6AB6" w:rsidRPr="00207398">
        <w:rPr>
          <w:rFonts w:eastAsia="Calibri"/>
          <w:color w:val="auto"/>
          <w:u w:val="single"/>
        </w:rPr>
        <w:t>ulty</w:t>
      </w:r>
      <w:r w:rsidRPr="00207398">
        <w:rPr>
          <w:rFonts w:eastAsia="Calibri"/>
          <w:color w:val="auto"/>
          <w:u w:val="single"/>
        </w:rPr>
        <w:t xml:space="preserve"> member from West Virginia State University as appointed by the President of West Virginia State University;</w:t>
      </w:r>
    </w:p>
    <w:p w14:paraId="7810E641" w14:textId="3A5476C3" w:rsidR="00422E17" w:rsidRPr="00207398" w:rsidRDefault="00422E17" w:rsidP="00422E17">
      <w:pPr>
        <w:pStyle w:val="SectionBody"/>
        <w:rPr>
          <w:color w:val="auto"/>
          <w:u w:val="single"/>
        </w:rPr>
      </w:pPr>
      <w:r w:rsidRPr="00207398">
        <w:rPr>
          <w:color w:val="auto"/>
          <w:u w:val="single"/>
        </w:rPr>
        <w:t xml:space="preserve">(4) A representative of the State Board of Education as appointed by the board, who shall serve as chair of the </w:t>
      </w:r>
      <w:r w:rsidR="00E178D2" w:rsidRPr="00207398">
        <w:rPr>
          <w:color w:val="auto"/>
          <w:u w:val="single"/>
        </w:rPr>
        <w:t>c</w:t>
      </w:r>
      <w:r w:rsidRPr="00207398">
        <w:rPr>
          <w:color w:val="auto"/>
          <w:u w:val="single"/>
        </w:rPr>
        <w:t>ommission;</w:t>
      </w:r>
    </w:p>
    <w:p w14:paraId="23D12BA2" w14:textId="4CB6FA33" w:rsidR="00422E17" w:rsidRPr="00207398" w:rsidRDefault="00422E17" w:rsidP="00422E17">
      <w:pPr>
        <w:pStyle w:val="SectionBody"/>
        <w:rPr>
          <w:color w:val="auto"/>
          <w:u w:val="single"/>
        </w:rPr>
      </w:pPr>
      <w:r w:rsidRPr="00207398">
        <w:rPr>
          <w:color w:val="auto"/>
          <w:u w:val="single"/>
        </w:rPr>
        <w:t>(5) Three public school teachers with an expertise in history or curriculum as appointed by the state board of education; and</w:t>
      </w:r>
    </w:p>
    <w:p w14:paraId="5CD5FB88" w14:textId="4843C770" w:rsidR="00422E17" w:rsidRPr="00207398" w:rsidRDefault="00422E17" w:rsidP="00422E17">
      <w:pPr>
        <w:pStyle w:val="SectionBody"/>
        <w:rPr>
          <w:color w:val="auto"/>
          <w:u w:val="single"/>
        </w:rPr>
      </w:pPr>
      <w:r w:rsidRPr="00207398">
        <w:rPr>
          <w:color w:val="auto"/>
          <w:u w:val="single"/>
        </w:rPr>
        <w:t>(6) Three public school teachers representing historic minorities of this state or country appointed by the state board.</w:t>
      </w:r>
    </w:p>
    <w:p w14:paraId="6B46DD7D" w14:textId="7EAB4B5B" w:rsidR="00422E17" w:rsidRPr="00207398" w:rsidRDefault="00422E17" w:rsidP="00422E17">
      <w:pPr>
        <w:pStyle w:val="SectionBody"/>
        <w:rPr>
          <w:color w:val="auto"/>
          <w:u w:val="single"/>
        </w:rPr>
      </w:pPr>
      <w:r w:rsidRPr="00207398">
        <w:rPr>
          <w:color w:val="auto"/>
          <w:u w:val="single"/>
        </w:rPr>
        <w:t xml:space="preserve">(c) The commission shall meet periodically at the call of the </w:t>
      </w:r>
      <w:r w:rsidR="00E178D2" w:rsidRPr="00207398">
        <w:rPr>
          <w:color w:val="auto"/>
          <w:u w:val="single"/>
        </w:rPr>
        <w:t>c</w:t>
      </w:r>
      <w:r w:rsidRPr="00207398">
        <w:rPr>
          <w:color w:val="auto"/>
          <w:u w:val="single"/>
        </w:rPr>
        <w:t>hair or by request of a</w:t>
      </w:r>
      <w:r w:rsidR="00BE6AB6" w:rsidRPr="00207398">
        <w:rPr>
          <w:color w:val="auto"/>
          <w:u w:val="single"/>
        </w:rPr>
        <w:t xml:space="preserve"> </w:t>
      </w:r>
      <w:r w:rsidRPr="00207398">
        <w:rPr>
          <w:color w:val="auto"/>
          <w:u w:val="single"/>
        </w:rPr>
        <w:t>majority of the members. The commission shall review existing course materials for any history lesson plans</w:t>
      </w:r>
      <w:r w:rsidR="00BE6AB6" w:rsidRPr="00207398">
        <w:rPr>
          <w:color w:val="auto"/>
          <w:u w:val="single"/>
        </w:rPr>
        <w:t>,</w:t>
      </w:r>
      <w:r w:rsidRPr="00207398">
        <w:rPr>
          <w:color w:val="auto"/>
          <w:u w:val="single"/>
        </w:rPr>
        <w:t xml:space="preserve"> books and material revisions</w:t>
      </w:r>
      <w:r w:rsidR="00BE6AB6" w:rsidRPr="00207398">
        <w:rPr>
          <w:color w:val="auto"/>
          <w:u w:val="single"/>
        </w:rPr>
        <w:t xml:space="preserve"> and determine </w:t>
      </w:r>
      <w:r w:rsidRPr="00207398">
        <w:rPr>
          <w:color w:val="auto"/>
          <w:u w:val="single"/>
        </w:rPr>
        <w:t>any appropriate revisions to content and design are appropriate due to a lack of balance and consideration of the role and treatment of historic minorities in the history of West Virginia and the United States</w:t>
      </w:r>
      <w:r w:rsidR="00BE6AB6" w:rsidRPr="00207398">
        <w:rPr>
          <w:color w:val="auto"/>
          <w:u w:val="single"/>
        </w:rPr>
        <w:t>. The commission shall</w:t>
      </w:r>
      <w:r w:rsidRPr="00207398">
        <w:rPr>
          <w:color w:val="auto"/>
          <w:u w:val="single"/>
        </w:rPr>
        <w:t xml:space="preserve"> develop recommendations for </w:t>
      </w:r>
      <w:r w:rsidR="00721A7D" w:rsidRPr="00207398">
        <w:rPr>
          <w:color w:val="auto"/>
          <w:u w:val="single"/>
        </w:rPr>
        <w:t>age-appropriate</w:t>
      </w:r>
      <w:r w:rsidRPr="00207398">
        <w:rPr>
          <w:color w:val="auto"/>
          <w:u w:val="single"/>
        </w:rPr>
        <w:t xml:space="preserve"> lesson plans for history courses for public schools. The commission shall at least annually provide a report to the state school board of its recommendations for any of these curriculum changes.</w:t>
      </w:r>
    </w:p>
    <w:p w14:paraId="66C7ABE8" w14:textId="4B61ECCA" w:rsidR="00422E17" w:rsidRPr="00207398" w:rsidRDefault="00422E17" w:rsidP="00422E17">
      <w:pPr>
        <w:pStyle w:val="SectionBody"/>
        <w:rPr>
          <w:color w:val="auto"/>
          <w:u w:val="single"/>
        </w:rPr>
      </w:pPr>
      <w:r w:rsidRPr="00207398">
        <w:rPr>
          <w:color w:val="auto"/>
          <w:u w:val="single"/>
        </w:rPr>
        <w:t>(d) All actual and necessary travel expenses and per diem pay of the members of the commission shall be reimbursed by the Department of Education.</w:t>
      </w:r>
      <w:r w:rsidRPr="00207398">
        <w:rPr>
          <w:color w:val="auto"/>
          <w:u w:val="single"/>
        </w:rPr>
        <w:tab/>
        <w:t>The per diem pay for commission members shall be the same as for members of the Legislature pursuant to §4-2A-7 of this code.</w:t>
      </w:r>
    </w:p>
    <w:p w14:paraId="3DC8BFCC" w14:textId="066A7E49" w:rsidR="006865E9" w:rsidRPr="00207398" w:rsidRDefault="00CF1DCA" w:rsidP="00CC1F3B">
      <w:pPr>
        <w:pStyle w:val="Note"/>
        <w:rPr>
          <w:color w:val="auto"/>
        </w:rPr>
      </w:pPr>
      <w:r w:rsidRPr="00207398">
        <w:rPr>
          <w:color w:val="auto"/>
        </w:rPr>
        <w:t>NOTE: The</w:t>
      </w:r>
      <w:r w:rsidR="006865E9" w:rsidRPr="00207398">
        <w:rPr>
          <w:color w:val="auto"/>
        </w:rPr>
        <w:t xml:space="preserve"> purpose of this bill is to </w:t>
      </w:r>
      <w:r w:rsidR="00422E17" w:rsidRPr="00207398">
        <w:rPr>
          <w:color w:val="auto"/>
        </w:rPr>
        <w:t>establish the Commission on American History Enrichment to review public school curriculum to make recommendations for revisions of public school history course material that more accurately reflects the roles of minorities in the history of this state and country.</w:t>
      </w:r>
    </w:p>
    <w:p w14:paraId="5972D77D" w14:textId="77777777" w:rsidR="006865E9" w:rsidRPr="00207398" w:rsidRDefault="00AE48A0" w:rsidP="00CC1F3B">
      <w:pPr>
        <w:pStyle w:val="Note"/>
        <w:rPr>
          <w:color w:val="auto"/>
        </w:rPr>
      </w:pPr>
      <w:r w:rsidRPr="00207398">
        <w:rPr>
          <w:color w:val="auto"/>
        </w:rPr>
        <w:t>Strike-throughs indicate language that would be stricken from a heading or the present law and underscoring indicates new language that would be added.</w:t>
      </w:r>
    </w:p>
    <w:sectPr w:rsidR="006865E9" w:rsidRPr="00207398" w:rsidSect="00A11E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E203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E37A457" w:rsidR="00C33014" w:rsidRPr="00C33014" w:rsidRDefault="00AE48A0" w:rsidP="000573A9">
    <w:pPr>
      <w:pStyle w:val="HeaderStyle"/>
    </w:pPr>
    <w:r>
      <w:t>I</w:t>
    </w:r>
    <w:r w:rsidR="001A66B7">
      <w:t xml:space="preserve">ntr </w:t>
    </w:r>
    <w:sdt>
      <w:sdtPr>
        <w:tag w:val="BNumWH"/>
        <w:id w:val="138549797"/>
        <w:placeholder>
          <w:docPart w:val="208D27FF24314250ADBEA445F8B289AD"/>
        </w:placeholder>
        <w:showingPlcHdr/>
        <w:text/>
      </w:sdtPr>
      <w:sdtEndPr/>
      <w:sdtContent/>
    </w:sdt>
    <w:r w:rsidR="007A5259">
      <w:t xml:space="preserve"> </w:t>
    </w:r>
    <w:r w:rsidR="00422E17">
      <w:t>HB</w:t>
    </w:r>
    <w:r w:rsidR="00C33014" w:rsidRPr="002A0269">
      <w:ptab w:relativeTo="margin" w:alignment="center" w:leader="none"/>
    </w:r>
    <w:r w:rsidR="00C33014">
      <w:tab/>
    </w:r>
    <w:sdt>
      <w:sdtPr>
        <w:alias w:val="CBD Number"/>
        <w:tag w:val="CBD Number"/>
        <w:id w:val="1176923086"/>
        <w:lock w:val="sdtLocked"/>
        <w:text/>
      </w:sdtPr>
      <w:sdtEndPr/>
      <w:sdtContent>
        <w:r w:rsidR="00422E17">
          <w:t>2021R3390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CCFE19C" w:rsidR="002A0269" w:rsidRPr="002A0269" w:rsidRDefault="00DE2036" w:rsidP="00CC1F3B">
    <w:pPr>
      <w:pStyle w:val="HeaderStyle"/>
    </w:pPr>
    <w:sdt>
      <w:sdtPr>
        <w:tag w:val="BNumWH"/>
        <w:id w:val="-1890952866"/>
        <w:placeholder>
          <w:docPart w:val="9EA3681CD0AB49878E487805A9FB2AB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22E17">
          <w:t>2021R3390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B438E"/>
    <w:rsid w:val="001C279E"/>
    <w:rsid w:val="001D459E"/>
    <w:rsid w:val="00207398"/>
    <w:rsid w:val="0027011C"/>
    <w:rsid w:val="00274200"/>
    <w:rsid w:val="00275740"/>
    <w:rsid w:val="002A0269"/>
    <w:rsid w:val="00303684"/>
    <w:rsid w:val="003143F5"/>
    <w:rsid w:val="00314854"/>
    <w:rsid w:val="00394191"/>
    <w:rsid w:val="003C51CD"/>
    <w:rsid w:val="00422E17"/>
    <w:rsid w:val="004368E0"/>
    <w:rsid w:val="004C13DD"/>
    <w:rsid w:val="004C6797"/>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21A7D"/>
    <w:rsid w:val="007A5259"/>
    <w:rsid w:val="007A7081"/>
    <w:rsid w:val="007F1CF5"/>
    <w:rsid w:val="007F29DD"/>
    <w:rsid w:val="00834EDE"/>
    <w:rsid w:val="008736AA"/>
    <w:rsid w:val="008A5054"/>
    <w:rsid w:val="008D275D"/>
    <w:rsid w:val="00980327"/>
    <w:rsid w:val="00986478"/>
    <w:rsid w:val="009B5557"/>
    <w:rsid w:val="009F1067"/>
    <w:rsid w:val="00A11E06"/>
    <w:rsid w:val="00A31E01"/>
    <w:rsid w:val="00A527AD"/>
    <w:rsid w:val="00A718CF"/>
    <w:rsid w:val="00AE48A0"/>
    <w:rsid w:val="00AE61BE"/>
    <w:rsid w:val="00B0082C"/>
    <w:rsid w:val="00B16F25"/>
    <w:rsid w:val="00B24422"/>
    <w:rsid w:val="00B66B81"/>
    <w:rsid w:val="00B80C20"/>
    <w:rsid w:val="00B844FE"/>
    <w:rsid w:val="00B86B4F"/>
    <w:rsid w:val="00BA1F84"/>
    <w:rsid w:val="00BC562B"/>
    <w:rsid w:val="00BD69B9"/>
    <w:rsid w:val="00BE6AB6"/>
    <w:rsid w:val="00BF6945"/>
    <w:rsid w:val="00C33014"/>
    <w:rsid w:val="00C33434"/>
    <w:rsid w:val="00C34869"/>
    <w:rsid w:val="00C42EB6"/>
    <w:rsid w:val="00C85096"/>
    <w:rsid w:val="00CB20EF"/>
    <w:rsid w:val="00CC1F3B"/>
    <w:rsid w:val="00CD12CB"/>
    <w:rsid w:val="00CD36CF"/>
    <w:rsid w:val="00CF1DCA"/>
    <w:rsid w:val="00D579FC"/>
    <w:rsid w:val="00D81C16"/>
    <w:rsid w:val="00DA6019"/>
    <w:rsid w:val="00DE2036"/>
    <w:rsid w:val="00DE526B"/>
    <w:rsid w:val="00DF199D"/>
    <w:rsid w:val="00E01542"/>
    <w:rsid w:val="00E178D2"/>
    <w:rsid w:val="00E365F1"/>
    <w:rsid w:val="00E62F48"/>
    <w:rsid w:val="00E831B3"/>
    <w:rsid w:val="00E95FBC"/>
    <w:rsid w:val="00EE70CB"/>
    <w:rsid w:val="00F41CA2"/>
    <w:rsid w:val="00F443C0"/>
    <w:rsid w:val="00F6217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C6C4EF6B-DEE9-4E5E-8F4B-2F81B869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08D27FF24314250ADBEA445F8B289AD"/>
        <w:category>
          <w:name w:val="General"/>
          <w:gallery w:val="placeholder"/>
        </w:category>
        <w:types>
          <w:type w:val="bbPlcHdr"/>
        </w:types>
        <w:behaviors>
          <w:behavior w:val="content"/>
        </w:behaviors>
        <w:guid w:val="{59A3492F-CCAA-44E7-BEF6-C30297513B69}"/>
      </w:docPartPr>
      <w:docPartBody>
        <w:p w:rsidR="00293AFA" w:rsidRDefault="00293AFA"/>
      </w:docPartBody>
    </w:docPart>
    <w:docPart>
      <w:docPartPr>
        <w:name w:val="9EA3681CD0AB49878E487805A9FB2ABA"/>
        <w:category>
          <w:name w:val="General"/>
          <w:gallery w:val="placeholder"/>
        </w:category>
        <w:types>
          <w:type w:val="bbPlcHdr"/>
        </w:types>
        <w:behaviors>
          <w:behavior w:val="content"/>
        </w:behaviors>
        <w:guid w:val="{E83AEB15-981E-4157-B914-C5A87DCD0B85}"/>
      </w:docPartPr>
      <w:docPartBody>
        <w:p w:rsidR="00293AFA" w:rsidRDefault="00293A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93AFA"/>
    <w:rsid w:val="00831838"/>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2021-03-15T14:07:00Z</dcterms:created>
  <dcterms:modified xsi:type="dcterms:W3CDTF">2021-03-15T14:07:00Z</dcterms:modified>
</cp:coreProperties>
</file>